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98F2" w14:textId="77777777" w:rsidR="008011F3" w:rsidRPr="00AA176E" w:rsidRDefault="00506CE8" w:rsidP="00AA176E">
      <w:pPr>
        <w:spacing w:before="120"/>
        <w:jc w:val="center"/>
        <w:rPr>
          <w:b/>
          <w:sz w:val="20"/>
          <w:szCs w:val="20"/>
        </w:rPr>
      </w:pPr>
      <w:r w:rsidRPr="00AA176E">
        <w:rPr>
          <w:b/>
          <w:sz w:val="20"/>
          <w:szCs w:val="20"/>
        </w:rPr>
        <w:t>Central Ohio Technical College</w:t>
      </w:r>
    </w:p>
    <w:p w14:paraId="26018D01" w14:textId="4A1ECDA2" w:rsidR="00523DA0" w:rsidRPr="00AA176E" w:rsidRDefault="008011F3" w:rsidP="00AA176E">
      <w:pPr>
        <w:spacing w:before="120"/>
        <w:jc w:val="center"/>
        <w:rPr>
          <w:b/>
          <w:sz w:val="20"/>
          <w:szCs w:val="20"/>
        </w:rPr>
      </w:pPr>
      <w:r w:rsidRPr="00AA176E">
        <w:rPr>
          <w:b/>
          <w:sz w:val="20"/>
          <w:szCs w:val="20"/>
        </w:rPr>
        <w:t xml:space="preserve">Program </w:t>
      </w:r>
      <w:r w:rsidR="00506CE8" w:rsidRPr="00AA176E">
        <w:rPr>
          <w:b/>
          <w:sz w:val="20"/>
          <w:szCs w:val="20"/>
        </w:rPr>
        <w:t>Review Process</w:t>
      </w:r>
    </w:p>
    <w:p w14:paraId="25B4D58D" w14:textId="0551E0C6" w:rsidR="0084605A" w:rsidRPr="008011F3" w:rsidRDefault="0084605A" w:rsidP="00AA176E">
      <w:pPr>
        <w:tabs>
          <w:tab w:val="center" w:pos="3426"/>
          <w:tab w:val="left" w:pos="6000"/>
        </w:tabs>
        <w:spacing w:before="120"/>
        <w:jc w:val="center"/>
        <w:rPr>
          <w:bCs/>
          <w:sz w:val="16"/>
          <w:szCs w:val="16"/>
        </w:rPr>
      </w:pPr>
      <w:r w:rsidRPr="008011F3">
        <w:rPr>
          <w:bCs/>
          <w:sz w:val="16"/>
          <w:szCs w:val="16"/>
        </w:rPr>
        <w:t>Revised: August 2023</w:t>
      </w:r>
    </w:p>
    <w:p w14:paraId="248B18D6" w14:textId="77777777" w:rsidR="00523DA0" w:rsidRPr="008011F3" w:rsidRDefault="00523DA0">
      <w:pPr>
        <w:pStyle w:val="BodyText"/>
        <w:spacing w:before="4"/>
        <w:rPr>
          <w:b/>
          <w:sz w:val="16"/>
          <w:szCs w:val="16"/>
        </w:rPr>
      </w:pPr>
    </w:p>
    <w:p w14:paraId="0744896F" w14:textId="2A1B3554" w:rsidR="00A546B9" w:rsidRPr="008011F3" w:rsidRDefault="0084605A" w:rsidP="00AA176E">
      <w:pPr>
        <w:pStyle w:val="BodyText"/>
        <w:spacing w:line="276" w:lineRule="auto"/>
        <w:rPr>
          <w:b/>
          <w:bCs/>
          <w:iCs/>
          <w:sz w:val="16"/>
          <w:szCs w:val="16"/>
          <w:u w:val="single"/>
        </w:rPr>
      </w:pPr>
      <w:r w:rsidRPr="008011F3">
        <w:rPr>
          <w:b/>
          <w:bCs/>
          <w:iCs/>
          <w:sz w:val="16"/>
          <w:szCs w:val="16"/>
          <w:u w:val="single"/>
        </w:rPr>
        <w:t>A</w:t>
      </w:r>
      <w:r w:rsidR="00A546B9" w:rsidRPr="008011F3">
        <w:rPr>
          <w:b/>
          <w:bCs/>
          <w:iCs/>
          <w:sz w:val="16"/>
          <w:szCs w:val="16"/>
          <w:u w:val="single"/>
        </w:rPr>
        <w:t xml:space="preserve">utumn </w:t>
      </w:r>
      <w:r w:rsidR="008011F3" w:rsidRPr="008011F3">
        <w:rPr>
          <w:b/>
          <w:bCs/>
          <w:iCs/>
          <w:sz w:val="16"/>
          <w:szCs w:val="16"/>
          <w:u w:val="single"/>
        </w:rPr>
        <w:t>S</w:t>
      </w:r>
      <w:r w:rsidR="00A546B9" w:rsidRPr="008011F3">
        <w:rPr>
          <w:b/>
          <w:bCs/>
          <w:iCs/>
          <w:sz w:val="16"/>
          <w:szCs w:val="16"/>
          <w:u w:val="single"/>
        </w:rPr>
        <w:t>emester</w:t>
      </w:r>
    </w:p>
    <w:p w14:paraId="6B5929EF" w14:textId="77777777" w:rsidR="00A546B9" w:rsidRPr="008011F3" w:rsidRDefault="00A546B9" w:rsidP="00AA176E">
      <w:pPr>
        <w:pStyle w:val="BodyText"/>
        <w:spacing w:line="276" w:lineRule="auto"/>
        <w:rPr>
          <w:b/>
          <w:bCs/>
          <w:sz w:val="16"/>
          <w:szCs w:val="16"/>
        </w:rPr>
      </w:pPr>
    </w:p>
    <w:p w14:paraId="4CF5D162" w14:textId="0FD517AE" w:rsidR="0084605A" w:rsidRDefault="0084605A" w:rsidP="00AA176E">
      <w:pPr>
        <w:pStyle w:val="BodyText"/>
        <w:numPr>
          <w:ilvl w:val="0"/>
          <w:numId w:val="3"/>
        </w:numPr>
        <w:spacing w:line="276" w:lineRule="auto"/>
        <w:rPr>
          <w:b/>
          <w:bCs/>
          <w:sz w:val="16"/>
          <w:szCs w:val="16"/>
        </w:rPr>
      </w:pPr>
      <w:r w:rsidRPr="008011F3">
        <w:rPr>
          <w:b/>
          <w:bCs/>
          <w:sz w:val="16"/>
          <w:szCs w:val="16"/>
        </w:rPr>
        <w:t xml:space="preserve">By the end of week 2, programs under review for the academic year will be contacted </w:t>
      </w:r>
      <w:r w:rsidR="00BB7611" w:rsidRPr="008011F3">
        <w:rPr>
          <w:b/>
          <w:bCs/>
          <w:sz w:val="16"/>
          <w:szCs w:val="16"/>
        </w:rPr>
        <w:t xml:space="preserve">by email </w:t>
      </w:r>
      <w:r w:rsidRPr="008011F3">
        <w:rPr>
          <w:b/>
          <w:bCs/>
          <w:sz w:val="16"/>
          <w:szCs w:val="16"/>
        </w:rPr>
        <w:t>with a notification that data collection has begun. Share with program designees:</w:t>
      </w:r>
    </w:p>
    <w:p w14:paraId="116A1CC4" w14:textId="77777777" w:rsidR="00BF2351" w:rsidRPr="008011F3" w:rsidRDefault="00BF2351" w:rsidP="00BF2351">
      <w:pPr>
        <w:pStyle w:val="BodyText"/>
        <w:spacing w:line="276" w:lineRule="auto"/>
        <w:ind w:left="720"/>
        <w:rPr>
          <w:b/>
          <w:bCs/>
          <w:sz w:val="16"/>
          <w:szCs w:val="16"/>
        </w:rPr>
      </w:pPr>
    </w:p>
    <w:p w14:paraId="314620DA" w14:textId="64D545D3" w:rsidR="00366918" w:rsidRPr="008011F3" w:rsidRDefault="00366918" w:rsidP="00AA176E">
      <w:pPr>
        <w:pStyle w:val="BodyText"/>
        <w:numPr>
          <w:ilvl w:val="1"/>
          <w:numId w:val="3"/>
        </w:numPr>
        <w:spacing w:line="276" w:lineRule="auto"/>
        <w:rPr>
          <w:sz w:val="16"/>
          <w:szCs w:val="16"/>
        </w:rPr>
      </w:pPr>
      <w:r w:rsidRPr="008011F3">
        <w:rPr>
          <w:sz w:val="16"/>
          <w:szCs w:val="16"/>
        </w:rPr>
        <w:t>A copy of this document</w:t>
      </w:r>
      <w:r w:rsidR="00BB7611" w:rsidRPr="008011F3">
        <w:rPr>
          <w:sz w:val="16"/>
          <w:szCs w:val="16"/>
        </w:rPr>
        <w:t xml:space="preserve"> (Program Review Process)</w:t>
      </w:r>
      <w:r w:rsidRPr="008011F3">
        <w:rPr>
          <w:sz w:val="16"/>
          <w:szCs w:val="16"/>
        </w:rPr>
        <w:t>,</w:t>
      </w:r>
    </w:p>
    <w:p w14:paraId="7C471D7D" w14:textId="24693EDD" w:rsidR="00366918" w:rsidRPr="008011F3" w:rsidRDefault="0084605A" w:rsidP="00AA176E">
      <w:pPr>
        <w:pStyle w:val="BodyText"/>
        <w:numPr>
          <w:ilvl w:val="1"/>
          <w:numId w:val="3"/>
        </w:numPr>
        <w:spacing w:line="276" w:lineRule="auto"/>
        <w:rPr>
          <w:sz w:val="16"/>
          <w:szCs w:val="16"/>
        </w:rPr>
      </w:pPr>
      <w:r w:rsidRPr="008011F3">
        <w:rPr>
          <w:sz w:val="16"/>
          <w:szCs w:val="16"/>
        </w:rPr>
        <w:t>A blank copy of the program review template,</w:t>
      </w:r>
    </w:p>
    <w:p w14:paraId="6B167EBE" w14:textId="7DB20F93" w:rsidR="00A546B9" w:rsidRPr="008011F3" w:rsidRDefault="0084605A" w:rsidP="00AA176E">
      <w:pPr>
        <w:pStyle w:val="BodyText"/>
        <w:numPr>
          <w:ilvl w:val="1"/>
          <w:numId w:val="3"/>
        </w:numPr>
        <w:spacing w:line="276" w:lineRule="auto"/>
        <w:rPr>
          <w:sz w:val="16"/>
          <w:szCs w:val="16"/>
        </w:rPr>
      </w:pPr>
      <w:r w:rsidRPr="008011F3">
        <w:rPr>
          <w:sz w:val="16"/>
          <w:szCs w:val="16"/>
        </w:rPr>
        <w:t xml:space="preserve">Anticipated dates including the </w:t>
      </w:r>
      <w:r w:rsidR="00DA1720">
        <w:rPr>
          <w:sz w:val="16"/>
          <w:szCs w:val="16"/>
        </w:rPr>
        <w:t xml:space="preserve">deadline, </w:t>
      </w:r>
      <w:r w:rsidRPr="008011F3">
        <w:rPr>
          <w:sz w:val="16"/>
          <w:szCs w:val="16"/>
        </w:rPr>
        <w:t xml:space="preserve">Student Learning Assessment Steering Committee (SLASC) </w:t>
      </w:r>
      <w:r w:rsidR="00BB7611" w:rsidRPr="008011F3">
        <w:rPr>
          <w:sz w:val="16"/>
          <w:szCs w:val="16"/>
        </w:rPr>
        <w:t>p</w:t>
      </w:r>
      <w:r w:rsidRPr="008011F3">
        <w:rPr>
          <w:sz w:val="16"/>
          <w:szCs w:val="16"/>
        </w:rPr>
        <w:t xml:space="preserve">rogram </w:t>
      </w:r>
      <w:r w:rsidR="00BB7611" w:rsidRPr="008011F3">
        <w:rPr>
          <w:sz w:val="16"/>
          <w:szCs w:val="16"/>
        </w:rPr>
        <w:t>r</w:t>
      </w:r>
      <w:r w:rsidRPr="008011F3">
        <w:rPr>
          <w:sz w:val="16"/>
          <w:szCs w:val="16"/>
        </w:rPr>
        <w:t xml:space="preserve">eview </w:t>
      </w:r>
      <w:r w:rsidR="00BB7611" w:rsidRPr="008011F3">
        <w:rPr>
          <w:sz w:val="16"/>
          <w:szCs w:val="16"/>
        </w:rPr>
        <w:t>r</w:t>
      </w:r>
      <w:r w:rsidRPr="008011F3">
        <w:rPr>
          <w:sz w:val="16"/>
          <w:szCs w:val="16"/>
        </w:rPr>
        <w:t>oundtable</w:t>
      </w:r>
      <w:r w:rsidR="001165E3" w:rsidRPr="008011F3">
        <w:rPr>
          <w:sz w:val="16"/>
          <w:szCs w:val="16"/>
        </w:rPr>
        <w:t xml:space="preserve"> and Institutional Research &amp; Effectiveness (IR&amp;E) program review office hours (which </w:t>
      </w:r>
      <w:r w:rsidR="00DA1720">
        <w:rPr>
          <w:sz w:val="16"/>
          <w:szCs w:val="16"/>
        </w:rPr>
        <w:t>all will</w:t>
      </w:r>
      <w:r w:rsidR="00366918" w:rsidRPr="008011F3">
        <w:rPr>
          <w:sz w:val="16"/>
          <w:szCs w:val="16"/>
        </w:rPr>
        <w:t xml:space="preserve"> </w:t>
      </w:r>
      <w:r w:rsidR="001165E3" w:rsidRPr="008011F3">
        <w:rPr>
          <w:sz w:val="16"/>
          <w:szCs w:val="16"/>
        </w:rPr>
        <w:t>occur in spring semester),</w:t>
      </w:r>
    </w:p>
    <w:p w14:paraId="2B5BA265" w14:textId="013F8538" w:rsidR="0084605A" w:rsidRPr="008011F3" w:rsidRDefault="001165E3" w:rsidP="00AA176E">
      <w:pPr>
        <w:pStyle w:val="BodyText"/>
        <w:numPr>
          <w:ilvl w:val="1"/>
          <w:numId w:val="3"/>
        </w:numPr>
        <w:spacing w:line="276" w:lineRule="auto"/>
        <w:rPr>
          <w:sz w:val="16"/>
          <w:szCs w:val="16"/>
        </w:rPr>
      </w:pPr>
      <w:r w:rsidRPr="008011F3">
        <w:rPr>
          <w:sz w:val="16"/>
          <w:szCs w:val="16"/>
        </w:rPr>
        <w:t>Any previously</w:t>
      </w:r>
      <w:r w:rsidR="00BB7611" w:rsidRPr="008011F3">
        <w:rPr>
          <w:sz w:val="16"/>
          <w:szCs w:val="16"/>
        </w:rPr>
        <w:t xml:space="preserve"> </w:t>
      </w:r>
      <w:r w:rsidRPr="008011F3">
        <w:rPr>
          <w:sz w:val="16"/>
          <w:szCs w:val="16"/>
        </w:rPr>
        <w:t>completed reviews for their academic area</w:t>
      </w:r>
      <w:r w:rsidR="008011F3" w:rsidRPr="008011F3">
        <w:rPr>
          <w:sz w:val="16"/>
          <w:szCs w:val="16"/>
        </w:rPr>
        <w:t>,</w:t>
      </w:r>
    </w:p>
    <w:p w14:paraId="2F80C441" w14:textId="13A29874" w:rsidR="008011F3" w:rsidRPr="008011F3" w:rsidRDefault="008011F3" w:rsidP="00AA176E">
      <w:pPr>
        <w:pStyle w:val="BodyText"/>
        <w:numPr>
          <w:ilvl w:val="1"/>
          <w:numId w:val="3"/>
        </w:numPr>
        <w:spacing w:line="276" w:lineRule="auto"/>
        <w:rPr>
          <w:sz w:val="16"/>
          <w:szCs w:val="16"/>
        </w:rPr>
      </w:pPr>
      <w:r w:rsidRPr="008011F3">
        <w:rPr>
          <w:sz w:val="16"/>
          <w:szCs w:val="16"/>
        </w:rPr>
        <w:t>Expectation of participation in a thoughtful and objective review.</w:t>
      </w:r>
    </w:p>
    <w:p w14:paraId="215FDFEC" w14:textId="77777777" w:rsidR="00BB7611" w:rsidRPr="008011F3" w:rsidRDefault="00BB7611" w:rsidP="00AA176E">
      <w:pPr>
        <w:pStyle w:val="BodyText"/>
        <w:spacing w:line="276" w:lineRule="auto"/>
        <w:ind w:left="1440"/>
        <w:rPr>
          <w:sz w:val="16"/>
          <w:szCs w:val="16"/>
        </w:rPr>
      </w:pPr>
    </w:p>
    <w:p w14:paraId="08F1328E" w14:textId="1C63B51F" w:rsidR="001165E3" w:rsidRPr="00BF2351" w:rsidRDefault="00366918" w:rsidP="00AA176E">
      <w:pPr>
        <w:pStyle w:val="BodyText"/>
        <w:numPr>
          <w:ilvl w:val="0"/>
          <w:numId w:val="3"/>
        </w:numPr>
        <w:spacing w:line="276" w:lineRule="auto"/>
        <w:rPr>
          <w:sz w:val="16"/>
          <w:szCs w:val="16"/>
        </w:rPr>
      </w:pPr>
      <w:r w:rsidRPr="008011F3">
        <w:rPr>
          <w:b/>
          <w:bCs/>
          <w:sz w:val="16"/>
          <w:szCs w:val="16"/>
        </w:rPr>
        <w:t>By the end of autumn semester, programs under review will receive a</w:t>
      </w:r>
      <w:r w:rsidR="00BB7611" w:rsidRPr="008011F3">
        <w:rPr>
          <w:b/>
          <w:bCs/>
          <w:sz w:val="16"/>
          <w:szCs w:val="16"/>
        </w:rPr>
        <w:t>n updated</w:t>
      </w:r>
      <w:r w:rsidRPr="008011F3">
        <w:rPr>
          <w:b/>
          <w:bCs/>
          <w:sz w:val="16"/>
          <w:szCs w:val="16"/>
        </w:rPr>
        <w:t xml:space="preserve"> program review data template </w:t>
      </w:r>
      <w:r w:rsidR="00BB7611" w:rsidRPr="008011F3">
        <w:rPr>
          <w:b/>
          <w:bCs/>
          <w:sz w:val="16"/>
          <w:szCs w:val="16"/>
        </w:rPr>
        <w:t>that has been populated with data sourced by IR&amp;E.</w:t>
      </w:r>
    </w:p>
    <w:p w14:paraId="1E487432" w14:textId="77777777" w:rsidR="00BF2351" w:rsidRPr="008011F3" w:rsidRDefault="00BF2351" w:rsidP="00BF2351">
      <w:pPr>
        <w:pStyle w:val="BodyText"/>
        <w:spacing w:line="276" w:lineRule="auto"/>
        <w:ind w:left="720"/>
        <w:rPr>
          <w:sz w:val="16"/>
          <w:szCs w:val="16"/>
        </w:rPr>
      </w:pPr>
    </w:p>
    <w:p w14:paraId="19596810" w14:textId="77777777" w:rsidR="008011F3" w:rsidRPr="008011F3" w:rsidRDefault="00BB7611" w:rsidP="00AA176E">
      <w:pPr>
        <w:pStyle w:val="BodyText"/>
        <w:numPr>
          <w:ilvl w:val="1"/>
          <w:numId w:val="3"/>
        </w:numPr>
        <w:spacing w:line="276" w:lineRule="auto"/>
        <w:rPr>
          <w:sz w:val="16"/>
          <w:szCs w:val="16"/>
        </w:rPr>
      </w:pPr>
      <w:r w:rsidRPr="008011F3">
        <w:rPr>
          <w:sz w:val="16"/>
          <w:szCs w:val="16"/>
        </w:rPr>
        <w:t xml:space="preserve">Programs may begin </w:t>
      </w:r>
      <w:r w:rsidR="008011F3" w:rsidRPr="008011F3">
        <w:rPr>
          <w:sz w:val="16"/>
          <w:szCs w:val="16"/>
        </w:rPr>
        <w:t xml:space="preserve">(but are not required) to draft </w:t>
      </w:r>
      <w:r w:rsidRPr="008011F3">
        <w:rPr>
          <w:sz w:val="16"/>
          <w:szCs w:val="16"/>
        </w:rPr>
        <w:t xml:space="preserve">responses on their copy of the template prior to receiving this updated </w:t>
      </w:r>
      <w:r w:rsidR="008011F3" w:rsidRPr="008011F3">
        <w:rPr>
          <w:sz w:val="16"/>
          <w:szCs w:val="16"/>
        </w:rPr>
        <w:t>version.</w:t>
      </w:r>
    </w:p>
    <w:p w14:paraId="331FEFA4" w14:textId="4FE18287" w:rsidR="00BB7611" w:rsidRPr="008011F3" w:rsidRDefault="008011F3" w:rsidP="00AA176E">
      <w:pPr>
        <w:pStyle w:val="BodyText"/>
        <w:numPr>
          <w:ilvl w:val="2"/>
          <w:numId w:val="3"/>
        </w:numPr>
        <w:spacing w:line="276" w:lineRule="auto"/>
        <w:rPr>
          <w:sz w:val="16"/>
          <w:szCs w:val="16"/>
        </w:rPr>
      </w:pPr>
      <w:r w:rsidRPr="008011F3">
        <w:rPr>
          <w:sz w:val="16"/>
          <w:szCs w:val="16"/>
        </w:rPr>
        <w:t>If there are multiple working drafts, they</w:t>
      </w:r>
      <w:r w:rsidR="00BB7611" w:rsidRPr="008011F3">
        <w:rPr>
          <w:sz w:val="16"/>
          <w:szCs w:val="16"/>
        </w:rPr>
        <w:t xml:space="preserve"> will be merged with the data-populated version once available.</w:t>
      </w:r>
    </w:p>
    <w:p w14:paraId="14AFF7CD" w14:textId="77777777" w:rsidR="008011F3" w:rsidRPr="008011F3" w:rsidRDefault="00BB7611" w:rsidP="00AA176E">
      <w:pPr>
        <w:pStyle w:val="BodyText"/>
        <w:numPr>
          <w:ilvl w:val="1"/>
          <w:numId w:val="3"/>
        </w:numPr>
        <w:spacing w:line="276" w:lineRule="auto"/>
        <w:rPr>
          <w:sz w:val="16"/>
          <w:szCs w:val="16"/>
        </w:rPr>
      </w:pPr>
      <w:r w:rsidRPr="008011F3">
        <w:rPr>
          <w:sz w:val="16"/>
          <w:szCs w:val="16"/>
        </w:rPr>
        <w:t xml:space="preserve">Programs may </w:t>
      </w:r>
      <w:r w:rsidR="008011F3" w:rsidRPr="008011F3">
        <w:rPr>
          <w:sz w:val="16"/>
          <w:szCs w:val="16"/>
        </w:rPr>
        <w:t>(but are not required</w:t>
      </w:r>
      <w:r w:rsidR="008011F3" w:rsidRPr="008011F3">
        <w:rPr>
          <w:sz w:val="16"/>
          <w:szCs w:val="16"/>
        </w:rPr>
        <w:t xml:space="preserve"> to</w:t>
      </w:r>
      <w:r w:rsidR="008011F3" w:rsidRPr="008011F3">
        <w:rPr>
          <w:sz w:val="16"/>
          <w:szCs w:val="16"/>
        </w:rPr>
        <w:t>)</w:t>
      </w:r>
      <w:r w:rsidR="008011F3" w:rsidRPr="008011F3">
        <w:rPr>
          <w:sz w:val="16"/>
          <w:szCs w:val="16"/>
        </w:rPr>
        <w:t xml:space="preserve"> </w:t>
      </w:r>
      <w:r w:rsidRPr="008011F3">
        <w:rPr>
          <w:sz w:val="16"/>
          <w:szCs w:val="16"/>
        </w:rPr>
        <w:t>source their own data to assist with drafting responses.</w:t>
      </w:r>
    </w:p>
    <w:p w14:paraId="6B025149" w14:textId="5FBF5E79" w:rsidR="00BB7611" w:rsidRPr="008011F3" w:rsidRDefault="00BB7611" w:rsidP="00AA176E">
      <w:pPr>
        <w:pStyle w:val="BodyText"/>
        <w:numPr>
          <w:ilvl w:val="2"/>
          <w:numId w:val="3"/>
        </w:numPr>
        <w:spacing w:line="276" w:lineRule="auto"/>
        <w:rPr>
          <w:sz w:val="16"/>
          <w:szCs w:val="16"/>
        </w:rPr>
      </w:pPr>
      <w:r w:rsidRPr="008011F3">
        <w:rPr>
          <w:sz w:val="16"/>
          <w:szCs w:val="16"/>
        </w:rPr>
        <w:t>Other sources may include Student Learning Assessment Outcomes, Technical Advisory Committee Meeting Minutes, results of surveys administered</w:t>
      </w:r>
      <w:r w:rsidR="008011F3" w:rsidRPr="008011F3">
        <w:rPr>
          <w:sz w:val="16"/>
          <w:szCs w:val="16"/>
        </w:rPr>
        <w:t xml:space="preserve"> by the program, alumni information</w:t>
      </w:r>
      <w:r w:rsidRPr="008011F3">
        <w:rPr>
          <w:sz w:val="16"/>
          <w:szCs w:val="16"/>
        </w:rPr>
        <w:t>, and programmatic accreditation information.</w:t>
      </w:r>
    </w:p>
    <w:p w14:paraId="59093290" w14:textId="77777777" w:rsidR="00A546B9" w:rsidRPr="008011F3" w:rsidRDefault="00A546B9" w:rsidP="00AA176E">
      <w:pPr>
        <w:pStyle w:val="BodyText"/>
        <w:spacing w:line="276" w:lineRule="auto"/>
        <w:rPr>
          <w:i/>
          <w:sz w:val="16"/>
          <w:szCs w:val="16"/>
          <w:u w:val="single"/>
        </w:rPr>
      </w:pPr>
    </w:p>
    <w:p w14:paraId="50E59BBF" w14:textId="5B891444" w:rsidR="00F54BC5" w:rsidRDefault="00F54BC5" w:rsidP="00AA176E">
      <w:pPr>
        <w:pStyle w:val="BodyText"/>
        <w:spacing w:line="276" w:lineRule="auto"/>
        <w:rPr>
          <w:b/>
          <w:bCs/>
          <w:iCs/>
          <w:sz w:val="16"/>
          <w:szCs w:val="16"/>
          <w:u w:val="single"/>
        </w:rPr>
      </w:pPr>
      <w:r w:rsidRPr="00AA176E">
        <w:rPr>
          <w:b/>
          <w:bCs/>
          <w:iCs/>
          <w:sz w:val="16"/>
          <w:szCs w:val="16"/>
          <w:u w:val="single"/>
        </w:rPr>
        <w:t xml:space="preserve">Spring </w:t>
      </w:r>
      <w:r w:rsidR="00AA176E" w:rsidRPr="00AA176E">
        <w:rPr>
          <w:b/>
          <w:bCs/>
          <w:iCs/>
          <w:sz w:val="16"/>
          <w:szCs w:val="16"/>
          <w:u w:val="single"/>
        </w:rPr>
        <w:t>S</w:t>
      </w:r>
      <w:r w:rsidRPr="00AA176E">
        <w:rPr>
          <w:b/>
          <w:bCs/>
          <w:iCs/>
          <w:sz w:val="16"/>
          <w:szCs w:val="16"/>
          <w:u w:val="single"/>
        </w:rPr>
        <w:t>emester</w:t>
      </w:r>
    </w:p>
    <w:p w14:paraId="456FD666" w14:textId="77777777" w:rsidR="00BF2351" w:rsidRPr="00AA176E" w:rsidRDefault="00BF2351" w:rsidP="00AA176E">
      <w:pPr>
        <w:pStyle w:val="BodyText"/>
        <w:spacing w:line="276" w:lineRule="auto"/>
        <w:rPr>
          <w:b/>
          <w:bCs/>
          <w:iCs/>
          <w:sz w:val="16"/>
          <w:szCs w:val="16"/>
          <w:u w:val="single"/>
        </w:rPr>
      </w:pPr>
    </w:p>
    <w:p w14:paraId="69433692" w14:textId="77777777" w:rsidR="00AA176E" w:rsidRPr="00BF2351" w:rsidRDefault="00AA176E" w:rsidP="00AA176E">
      <w:pPr>
        <w:pStyle w:val="ListParagraph"/>
        <w:numPr>
          <w:ilvl w:val="0"/>
          <w:numId w:val="1"/>
        </w:numPr>
        <w:tabs>
          <w:tab w:val="left" w:pos="821"/>
        </w:tabs>
        <w:spacing w:line="276" w:lineRule="auto"/>
        <w:ind w:right="227"/>
        <w:jc w:val="both"/>
        <w:rPr>
          <w:sz w:val="16"/>
          <w:szCs w:val="16"/>
        </w:rPr>
      </w:pPr>
      <w:r>
        <w:rPr>
          <w:b/>
          <w:bCs/>
          <w:sz w:val="16"/>
          <w:szCs w:val="16"/>
        </w:rPr>
        <w:t>At the start of spring semester, IR&amp;E will send calendar invites for important dates including:</w:t>
      </w:r>
    </w:p>
    <w:p w14:paraId="62A4F2D3" w14:textId="77777777" w:rsidR="00BF2351" w:rsidRPr="00AA176E" w:rsidRDefault="00BF2351" w:rsidP="00BF2351">
      <w:pPr>
        <w:pStyle w:val="ListParagraph"/>
        <w:tabs>
          <w:tab w:val="left" w:pos="821"/>
        </w:tabs>
        <w:spacing w:line="276" w:lineRule="auto"/>
        <w:ind w:right="227" w:firstLine="0"/>
        <w:jc w:val="both"/>
        <w:rPr>
          <w:sz w:val="16"/>
          <w:szCs w:val="16"/>
        </w:rPr>
      </w:pPr>
    </w:p>
    <w:p w14:paraId="5ECCD0C2" w14:textId="77777777" w:rsidR="00AA176E" w:rsidRDefault="00AA176E" w:rsidP="00AA176E">
      <w:pPr>
        <w:pStyle w:val="ListParagraph"/>
        <w:numPr>
          <w:ilvl w:val="1"/>
          <w:numId w:val="1"/>
        </w:numPr>
        <w:tabs>
          <w:tab w:val="left" w:pos="821"/>
        </w:tabs>
        <w:spacing w:line="276" w:lineRule="auto"/>
        <w:ind w:right="227"/>
        <w:jc w:val="both"/>
        <w:rPr>
          <w:sz w:val="16"/>
          <w:szCs w:val="16"/>
        </w:rPr>
      </w:pPr>
      <w:r w:rsidRPr="00AA176E">
        <w:rPr>
          <w:sz w:val="16"/>
          <w:szCs w:val="16"/>
        </w:rPr>
        <w:t>IR&amp;E program review office hours</w:t>
      </w:r>
      <w:r>
        <w:rPr>
          <w:sz w:val="16"/>
          <w:szCs w:val="16"/>
        </w:rPr>
        <w:t>,</w:t>
      </w:r>
    </w:p>
    <w:p w14:paraId="343DF9A7" w14:textId="7F857A63" w:rsidR="00AA176E" w:rsidRDefault="00AA176E" w:rsidP="00AA176E">
      <w:pPr>
        <w:pStyle w:val="ListParagraph"/>
        <w:numPr>
          <w:ilvl w:val="2"/>
          <w:numId w:val="1"/>
        </w:numPr>
        <w:tabs>
          <w:tab w:val="left" w:pos="821"/>
        </w:tabs>
        <w:spacing w:line="276" w:lineRule="auto"/>
        <w:ind w:right="227"/>
        <w:jc w:val="both"/>
        <w:rPr>
          <w:sz w:val="16"/>
          <w:szCs w:val="16"/>
        </w:rPr>
      </w:pPr>
      <w:r>
        <w:rPr>
          <w:sz w:val="16"/>
          <w:szCs w:val="16"/>
        </w:rPr>
        <w:t>These are optional meetings for programs to ask questions, share draft responses, and seek additional sources of data</w:t>
      </w:r>
      <w:r w:rsidR="00282DDF">
        <w:rPr>
          <w:sz w:val="16"/>
          <w:szCs w:val="16"/>
        </w:rPr>
        <w:t>,</w:t>
      </w:r>
    </w:p>
    <w:p w14:paraId="087E4CCC" w14:textId="3D7217C3" w:rsidR="00AA176E" w:rsidRPr="00282DDF" w:rsidRDefault="00AA176E" w:rsidP="00282DDF">
      <w:pPr>
        <w:pStyle w:val="ListParagraph"/>
        <w:numPr>
          <w:ilvl w:val="1"/>
          <w:numId w:val="1"/>
        </w:numPr>
        <w:tabs>
          <w:tab w:val="left" w:pos="821"/>
        </w:tabs>
        <w:spacing w:line="276" w:lineRule="auto"/>
        <w:ind w:right="227"/>
        <w:jc w:val="both"/>
        <w:rPr>
          <w:sz w:val="16"/>
          <w:szCs w:val="16"/>
        </w:rPr>
      </w:pPr>
      <w:r>
        <w:rPr>
          <w:sz w:val="16"/>
          <w:szCs w:val="16"/>
        </w:rPr>
        <w:t>The deadline for turning in completed reviews</w:t>
      </w:r>
      <w:r w:rsidR="00282DDF">
        <w:rPr>
          <w:sz w:val="16"/>
          <w:szCs w:val="16"/>
        </w:rPr>
        <w:t xml:space="preserve"> (typically around April 1</w:t>
      </w:r>
      <w:r w:rsidR="00282DDF" w:rsidRPr="00282DDF">
        <w:rPr>
          <w:sz w:val="16"/>
          <w:szCs w:val="16"/>
          <w:vertAlign w:val="superscript"/>
        </w:rPr>
        <w:t>st</w:t>
      </w:r>
      <w:r w:rsidR="00282DDF">
        <w:rPr>
          <w:sz w:val="16"/>
          <w:szCs w:val="16"/>
        </w:rPr>
        <w:t xml:space="preserve"> </w:t>
      </w:r>
      <w:r w:rsidR="00282DDF" w:rsidRPr="00282DDF">
        <w:rPr>
          <w:sz w:val="16"/>
          <w:szCs w:val="16"/>
        </w:rPr>
        <w:t>each year)</w:t>
      </w:r>
      <w:r w:rsidRPr="00282DDF">
        <w:rPr>
          <w:sz w:val="16"/>
          <w:szCs w:val="16"/>
        </w:rPr>
        <w:t>, and</w:t>
      </w:r>
    </w:p>
    <w:p w14:paraId="65E3D28F" w14:textId="0BCA115D" w:rsidR="00AA176E" w:rsidRDefault="00AA176E" w:rsidP="00AA176E">
      <w:pPr>
        <w:pStyle w:val="ListParagraph"/>
        <w:numPr>
          <w:ilvl w:val="1"/>
          <w:numId w:val="1"/>
        </w:numPr>
        <w:tabs>
          <w:tab w:val="left" w:pos="821"/>
        </w:tabs>
        <w:spacing w:line="276" w:lineRule="auto"/>
        <w:ind w:right="227"/>
        <w:jc w:val="both"/>
        <w:rPr>
          <w:sz w:val="16"/>
          <w:szCs w:val="16"/>
        </w:rPr>
      </w:pPr>
      <w:r>
        <w:rPr>
          <w:sz w:val="16"/>
          <w:szCs w:val="16"/>
        </w:rPr>
        <w:t>T</w:t>
      </w:r>
      <w:r w:rsidRPr="00AA176E">
        <w:rPr>
          <w:sz w:val="16"/>
          <w:szCs w:val="16"/>
        </w:rPr>
        <w:t>he SLASC program review roundtable</w:t>
      </w:r>
      <w:r w:rsidR="00282DDF">
        <w:rPr>
          <w:sz w:val="16"/>
          <w:szCs w:val="16"/>
        </w:rPr>
        <w:t xml:space="preserve"> (typically around April 15</w:t>
      </w:r>
      <w:r w:rsidR="00282DDF" w:rsidRPr="00282DDF">
        <w:rPr>
          <w:sz w:val="16"/>
          <w:szCs w:val="16"/>
          <w:vertAlign w:val="superscript"/>
        </w:rPr>
        <w:t>th</w:t>
      </w:r>
      <w:r w:rsidR="00282DDF">
        <w:rPr>
          <w:sz w:val="16"/>
          <w:szCs w:val="16"/>
        </w:rPr>
        <w:t xml:space="preserve"> each year)</w:t>
      </w:r>
    </w:p>
    <w:p w14:paraId="50BAA93F" w14:textId="6FDFD36D" w:rsidR="00523DA0" w:rsidRDefault="00AA176E" w:rsidP="00AA176E">
      <w:pPr>
        <w:pStyle w:val="ListParagraph"/>
        <w:numPr>
          <w:ilvl w:val="2"/>
          <w:numId w:val="1"/>
        </w:numPr>
        <w:tabs>
          <w:tab w:val="left" w:pos="821"/>
        </w:tabs>
        <w:spacing w:line="276" w:lineRule="auto"/>
        <w:ind w:right="227"/>
        <w:jc w:val="both"/>
        <w:rPr>
          <w:sz w:val="16"/>
          <w:szCs w:val="16"/>
        </w:rPr>
      </w:pPr>
      <w:r>
        <w:rPr>
          <w:sz w:val="16"/>
          <w:szCs w:val="16"/>
        </w:rPr>
        <w:t xml:space="preserve">The roundtable </w:t>
      </w:r>
      <w:r w:rsidRPr="00AA176E">
        <w:rPr>
          <w:sz w:val="16"/>
          <w:szCs w:val="16"/>
        </w:rPr>
        <w:t xml:space="preserve">is held on the last </w:t>
      </w:r>
      <w:r>
        <w:rPr>
          <w:sz w:val="16"/>
          <w:szCs w:val="16"/>
        </w:rPr>
        <w:t xml:space="preserve">SLASC </w:t>
      </w:r>
      <w:r w:rsidRPr="00AA176E">
        <w:rPr>
          <w:sz w:val="16"/>
          <w:szCs w:val="16"/>
        </w:rPr>
        <w:t>meeting</w:t>
      </w:r>
      <w:r>
        <w:rPr>
          <w:sz w:val="16"/>
          <w:szCs w:val="16"/>
        </w:rPr>
        <w:t xml:space="preserve"> of spring semester.</w:t>
      </w:r>
    </w:p>
    <w:p w14:paraId="4CB85B1B" w14:textId="77777777" w:rsidR="00AA176E" w:rsidRPr="00AA176E" w:rsidRDefault="00AA176E" w:rsidP="00AA176E">
      <w:pPr>
        <w:tabs>
          <w:tab w:val="left" w:pos="821"/>
        </w:tabs>
        <w:spacing w:line="276" w:lineRule="auto"/>
        <w:ind w:right="227"/>
        <w:jc w:val="both"/>
        <w:rPr>
          <w:sz w:val="16"/>
          <w:szCs w:val="16"/>
        </w:rPr>
      </w:pPr>
    </w:p>
    <w:p w14:paraId="52059B78" w14:textId="0E58BEBB" w:rsidR="00F54BC5" w:rsidRDefault="00506CE8" w:rsidP="00AA176E">
      <w:pPr>
        <w:pStyle w:val="ListParagraph"/>
        <w:numPr>
          <w:ilvl w:val="0"/>
          <w:numId w:val="1"/>
        </w:numPr>
        <w:tabs>
          <w:tab w:val="left" w:pos="820"/>
          <w:tab w:val="left" w:pos="821"/>
        </w:tabs>
        <w:spacing w:line="276" w:lineRule="auto"/>
        <w:ind w:right="403"/>
        <w:rPr>
          <w:b/>
          <w:bCs/>
          <w:sz w:val="16"/>
          <w:szCs w:val="16"/>
        </w:rPr>
      </w:pPr>
      <w:r w:rsidRPr="00AA176E">
        <w:rPr>
          <w:b/>
          <w:bCs/>
          <w:sz w:val="16"/>
          <w:szCs w:val="16"/>
        </w:rPr>
        <w:t>Program</w:t>
      </w:r>
      <w:r w:rsidR="00AA176E" w:rsidRPr="00AA176E">
        <w:rPr>
          <w:b/>
          <w:bCs/>
          <w:sz w:val="16"/>
          <w:szCs w:val="16"/>
        </w:rPr>
        <w:t>s</w:t>
      </w:r>
      <w:r w:rsidRPr="00AA176E">
        <w:rPr>
          <w:b/>
          <w:bCs/>
          <w:sz w:val="16"/>
          <w:szCs w:val="16"/>
        </w:rPr>
        <w:t xml:space="preserve"> </w:t>
      </w:r>
      <w:r w:rsidR="00AA176E" w:rsidRPr="00AA176E">
        <w:rPr>
          <w:b/>
          <w:bCs/>
          <w:sz w:val="16"/>
          <w:szCs w:val="16"/>
        </w:rPr>
        <w:t>complete</w:t>
      </w:r>
      <w:r w:rsidR="00F54BC5" w:rsidRPr="00AA176E">
        <w:rPr>
          <w:b/>
          <w:bCs/>
          <w:sz w:val="16"/>
          <w:szCs w:val="16"/>
        </w:rPr>
        <w:t xml:space="preserve"> the </w:t>
      </w:r>
      <w:r w:rsidR="00AA176E" w:rsidRPr="00AA176E">
        <w:rPr>
          <w:b/>
          <w:bCs/>
          <w:sz w:val="16"/>
          <w:szCs w:val="16"/>
        </w:rPr>
        <w:t>review. This includes:</w:t>
      </w:r>
    </w:p>
    <w:p w14:paraId="602020F5" w14:textId="77777777" w:rsidR="00BF2351" w:rsidRPr="00AA176E" w:rsidRDefault="00BF2351" w:rsidP="00BF2351">
      <w:pPr>
        <w:pStyle w:val="ListParagraph"/>
        <w:tabs>
          <w:tab w:val="left" w:pos="820"/>
          <w:tab w:val="left" w:pos="821"/>
        </w:tabs>
        <w:spacing w:line="276" w:lineRule="auto"/>
        <w:ind w:right="403" w:firstLine="0"/>
        <w:rPr>
          <w:b/>
          <w:bCs/>
          <w:sz w:val="16"/>
          <w:szCs w:val="16"/>
        </w:rPr>
      </w:pPr>
    </w:p>
    <w:p w14:paraId="3C2A1DEA" w14:textId="4A98AF48" w:rsidR="00F54BC5" w:rsidRDefault="00AA176E" w:rsidP="00AA176E">
      <w:pPr>
        <w:pStyle w:val="ListParagraph"/>
        <w:numPr>
          <w:ilvl w:val="1"/>
          <w:numId w:val="1"/>
        </w:numPr>
        <w:tabs>
          <w:tab w:val="left" w:pos="820"/>
          <w:tab w:val="left" w:pos="821"/>
        </w:tabs>
        <w:spacing w:line="276" w:lineRule="auto"/>
        <w:ind w:right="1485"/>
        <w:rPr>
          <w:sz w:val="16"/>
          <w:szCs w:val="16"/>
        </w:rPr>
      </w:pPr>
      <w:r>
        <w:rPr>
          <w:sz w:val="16"/>
          <w:szCs w:val="16"/>
        </w:rPr>
        <w:t>Responding to each question in a thoughtful and objective manner,</w:t>
      </w:r>
    </w:p>
    <w:p w14:paraId="0C046822" w14:textId="19B78845" w:rsidR="00F54BC5" w:rsidRPr="00AA176E" w:rsidRDefault="00AA176E" w:rsidP="00AA176E">
      <w:pPr>
        <w:pStyle w:val="ListParagraph"/>
        <w:numPr>
          <w:ilvl w:val="1"/>
          <w:numId w:val="1"/>
        </w:numPr>
        <w:tabs>
          <w:tab w:val="left" w:pos="820"/>
          <w:tab w:val="left" w:pos="821"/>
        </w:tabs>
        <w:spacing w:line="276" w:lineRule="auto"/>
        <w:ind w:right="1485"/>
        <w:rPr>
          <w:sz w:val="16"/>
          <w:szCs w:val="16"/>
        </w:rPr>
      </w:pPr>
      <w:r>
        <w:rPr>
          <w:sz w:val="16"/>
          <w:szCs w:val="16"/>
        </w:rPr>
        <w:t xml:space="preserve">The analysis </w:t>
      </w:r>
      <w:r w:rsidR="00DA1720">
        <w:rPr>
          <w:sz w:val="16"/>
          <w:szCs w:val="16"/>
        </w:rPr>
        <w:t>and response to</w:t>
      </w:r>
      <w:r>
        <w:rPr>
          <w:sz w:val="16"/>
          <w:szCs w:val="16"/>
        </w:rPr>
        <w:t xml:space="preserve"> program-related data such as</w:t>
      </w:r>
    </w:p>
    <w:p w14:paraId="61EE5079" w14:textId="77777777" w:rsidR="00DA1720" w:rsidRDefault="00AA176E" w:rsidP="00AA176E">
      <w:pPr>
        <w:pStyle w:val="ListParagraph"/>
        <w:numPr>
          <w:ilvl w:val="2"/>
          <w:numId w:val="1"/>
        </w:numPr>
        <w:tabs>
          <w:tab w:val="left" w:pos="820"/>
          <w:tab w:val="left" w:pos="821"/>
        </w:tabs>
        <w:spacing w:line="276" w:lineRule="auto"/>
        <w:ind w:right="319"/>
        <w:rPr>
          <w:sz w:val="16"/>
          <w:szCs w:val="16"/>
        </w:rPr>
      </w:pPr>
      <w:r>
        <w:rPr>
          <w:sz w:val="16"/>
          <w:szCs w:val="16"/>
        </w:rPr>
        <w:t>Student e</w:t>
      </w:r>
      <w:r w:rsidR="00506CE8" w:rsidRPr="008011F3">
        <w:rPr>
          <w:sz w:val="16"/>
          <w:szCs w:val="16"/>
        </w:rPr>
        <w:t>nrollment</w:t>
      </w:r>
      <w:r w:rsidR="00506CE8" w:rsidRPr="00AA176E">
        <w:rPr>
          <w:sz w:val="16"/>
          <w:szCs w:val="16"/>
        </w:rPr>
        <w:t>,</w:t>
      </w:r>
      <w:r>
        <w:rPr>
          <w:sz w:val="16"/>
          <w:szCs w:val="16"/>
        </w:rPr>
        <w:t xml:space="preserve"> retention, completions,</w:t>
      </w:r>
    </w:p>
    <w:p w14:paraId="1739E4A8" w14:textId="0E922640" w:rsidR="00AA176E" w:rsidRDefault="00DA1720" w:rsidP="00AA176E">
      <w:pPr>
        <w:pStyle w:val="ListParagraph"/>
        <w:numPr>
          <w:ilvl w:val="2"/>
          <w:numId w:val="1"/>
        </w:numPr>
        <w:tabs>
          <w:tab w:val="left" w:pos="820"/>
          <w:tab w:val="left" w:pos="821"/>
        </w:tabs>
        <w:spacing w:line="276" w:lineRule="auto"/>
        <w:ind w:right="319"/>
        <w:rPr>
          <w:sz w:val="16"/>
          <w:szCs w:val="16"/>
        </w:rPr>
      </w:pPr>
      <w:r>
        <w:rPr>
          <w:sz w:val="16"/>
          <w:szCs w:val="16"/>
        </w:rPr>
        <w:t>Labor market supply-demand,</w:t>
      </w:r>
    </w:p>
    <w:p w14:paraId="48A1BD14" w14:textId="77777777" w:rsidR="00DA1720" w:rsidRDefault="00AA176E" w:rsidP="00DA1720">
      <w:pPr>
        <w:pStyle w:val="ListParagraph"/>
        <w:numPr>
          <w:ilvl w:val="2"/>
          <w:numId w:val="1"/>
        </w:numPr>
        <w:tabs>
          <w:tab w:val="left" w:pos="820"/>
          <w:tab w:val="left" w:pos="821"/>
        </w:tabs>
        <w:spacing w:line="276" w:lineRule="auto"/>
        <w:ind w:right="319"/>
        <w:rPr>
          <w:sz w:val="16"/>
          <w:szCs w:val="16"/>
        </w:rPr>
      </w:pPr>
      <w:r>
        <w:rPr>
          <w:sz w:val="16"/>
          <w:szCs w:val="16"/>
        </w:rPr>
        <w:t>F</w:t>
      </w:r>
      <w:r w:rsidR="00506CE8" w:rsidRPr="00AA176E">
        <w:rPr>
          <w:sz w:val="16"/>
          <w:szCs w:val="16"/>
        </w:rPr>
        <w:t>aculty</w:t>
      </w:r>
      <w:r>
        <w:rPr>
          <w:sz w:val="16"/>
          <w:szCs w:val="16"/>
        </w:rPr>
        <w:t xml:space="preserve"> and administrative staffing</w:t>
      </w:r>
      <w:r w:rsidR="00506CE8" w:rsidRPr="00AA176E">
        <w:rPr>
          <w:sz w:val="16"/>
          <w:szCs w:val="16"/>
        </w:rPr>
        <w:t>,</w:t>
      </w:r>
    </w:p>
    <w:p w14:paraId="201B8538" w14:textId="7FDF7164" w:rsidR="00F54BC5" w:rsidRPr="00DA1720" w:rsidRDefault="00DA1720" w:rsidP="00DA1720">
      <w:pPr>
        <w:pStyle w:val="ListParagraph"/>
        <w:numPr>
          <w:ilvl w:val="2"/>
          <w:numId w:val="1"/>
        </w:numPr>
        <w:tabs>
          <w:tab w:val="left" w:pos="820"/>
          <w:tab w:val="left" w:pos="821"/>
        </w:tabs>
        <w:spacing w:line="276" w:lineRule="auto"/>
        <w:ind w:right="319"/>
        <w:rPr>
          <w:sz w:val="16"/>
          <w:szCs w:val="16"/>
        </w:rPr>
      </w:pPr>
      <w:r>
        <w:rPr>
          <w:sz w:val="16"/>
          <w:szCs w:val="16"/>
        </w:rPr>
        <w:t>P</w:t>
      </w:r>
      <w:r w:rsidR="00AA176E" w:rsidRPr="00DA1720">
        <w:rPr>
          <w:sz w:val="16"/>
          <w:szCs w:val="16"/>
        </w:rPr>
        <w:t>rogram budget and related costs,</w:t>
      </w:r>
    </w:p>
    <w:p w14:paraId="009026AD" w14:textId="77777777" w:rsidR="00DA1720" w:rsidRDefault="00DA1720" w:rsidP="00DA1720">
      <w:pPr>
        <w:pStyle w:val="ListParagraph"/>
        <w:numPr>
          <w:ilvl w:val="2"/>
          <w:numId w:val="1"/>
        </w:numPr>
        <w:tabs>
          <w:tab w:val="left" w:pos="820"/>
          <w:tab w:val="left" w:pos="821"/>
        </w:tabs>
        <w:spacing w:line="276" w:lineRule="auto"/>
        <w:ind w:right="319"/>
        <w:rPr>
          <w:sz w:val="16"/>
          <w:szCs w:val="16"/>
        </w:rPr>
      </w:pPr>
      <w:r>
        <w:rPr>
          <w:sz w:val="16"/>
          <w:szCs w:val="16"/>
        </w:rPr>
        <w:t>P</w:t>
      </w:r>
      <w:r w:rsidR="00AA176E">
        <w:rPr>
          <w:sz w:val="16"/>
          <w:szCs w:val="16"/>
        </w:rPr>
        <w:t>articipation in student recruiting</w:t>
      </w:r>
      <w:r>
        <w:rPr>
          <w:sz w:val="16"/>
          <w:szCs w:val="16"/>
        </w:rPr>
        <w:t xml:space="preserve"> and</w:t>
      </w:r>
      <w:r w:rsidR="00AA176E">
        <w:rPr>
          <w:sz w:val="16"/>
          <w:szCs w:val="16"/>
        </w:rPr>
        <w:t xml:space="preserve"> retention</w:t>
      </w:r>
      <w:r>
        <w:rPr>
          <w:sz w:val="16"/>
          <w:szCs w:val="16"/>
        </w:rPr>
        <w:t>,</w:t>
      </w:r>
    </w:p>
    <w:p w14:paraId="203929DE" w14:textId="29B3155C" w:rsidR="00AA176E" w:rsidRPr="00DA1720" w:rsidRDefault="00DA1720" w:rsidP="00DA1720">
      <w:pPr>
        <w:pStyle w:val="ListParagraph"/>
        <w:numPr>
          <w:ilvl w:val="2"/>
          <w:numId w:val="1"/>
        </w:numPr>
        <w:tabs>
          <w:tab w:val="left" w:pos="820"/>
          <w:tab w:val="left" w:pos="821"/>
        </w:tabs>
        <w:spacing w:line="276" w:lineRule="auto"/>
        <w:ind w:right="319"/>
        <w:rPr>
          <w:sz w:val="16"/>
          <w:szCs w:val="16"/>
        </w:rPr>
      </w:pPr>
      <w:r>
        <w:rPr>
          <w:sz w:val="16"/>
          <w:szCs w:val="16"/>
        </w:rPr>
        <w:t xml:space="preserve">Faculty </w:t>
      </w:r>
      <w:r w:rsidR="00AA176E" w:rsidRPr="00DA1720">
        <w:rPr>
          <w:sz w:val="16"/>
          <w:szCs w:val="16"/>
        </w:rPr>
        <w:t>professional development,</w:t>
      </w:r>
    </w:p>
    <w:p w14:paraId="5C59AF00" w14:textId="6B988081" w:rsidR="00AA176E" w:rsidRPr="00DA1720" w:rsidRDefault="00AA176E" w:rsidP="00DA1720">
      <w:pPr>
        <w:pStyle w:val="ListParagraph"/>
        <w:numPr>
          <w:ilvl w:val="2"/>
          <w:numId w:val="1"/>
        </w:numPr>
        <w:tabs>
          <w:tab w:val="left" w:pos="820"/>
          <w:tab w:val="left" w:pos="821"/>
        </w:tabs>
        <w:spacing w:line="276" w:lineRule="auto"/>
        <w:ind w:right="319"/>
        <w:rPr>
          <w:sz w:val="16"/>
          <w:szCs w:val="16"/>
        </w:rPr>
      </w:pPr>
      <w:r>
        <w:rPr>
          <w:sz w:val="16"/>
          <w:szCs w:val="16"/>
        </w:rPr>
        <w:t>Student learning assessment,</w:t>
      </w:r>
    </w:p>
    <w:p w14:paraId="2FE101F1" w14:textId="79B4A812" w:rsidR="00523DA0" w:rsidRPr="00AA176E" w:rsidRDefault="00AA176E" w:rsidP="00AA176E">
      <w:pPr>
        <w:pStyle w:val="ListParagraph"/>
        <w:numPr>
          <w:ilvl w:val="2"/>
          <w:numId w:val="1"/>
        </w:numPr>
        <w:tabs>
          <w:tab w:val="left" w:pos="820"/>
          <w:tab w:val="left" w:pos="821"/>
        </w:tabs>
        <w:spacing w:line="276" w:lineRule="auto"/>
        <w:ind w:right="319"/>
        <w:rPr>
          <w:sz w:val="16"/>
          <w:szCs w:val="16"/>
        </w:rPr>
      </w:pPr>
      <w:r>
        <w:rPr>
          <w:sz w:val="16"/>
          <w:szCs w:val="16"/>
        </w:rPr>
        <w:t>Program action planning and goals.</w:t>
      </w:r>
    </w:p>
    <w:p w14:paraId="3934BB59" w14:textId="77777777" w:rsidR="00BF2351" w:rsidRPr="00BF2351" w:rsidRDefault="00BF2351" w:rsidP="00BF2351">
      <w:pPr>
        <w:tabs>
          <w:tab w:val="left" w:pos="820"/>
          <w:tab w:val="left" w:pos="821"/>
        </w:tabs>
        <w:rPr>
          <w:sz w:val="16"/>
          <w:szCs w:val="16"/>
        </w:rPr>
      </w:pPr>
    </w:p>
    <w:p w14:paraId="492E6588" w14:textId="77777777" w:rsidR="00DA1720" w:rsidRDefault="00DA1720" w:rsidP="00BF2351">
      <w:pPr>
        <w:tabs>
          <w:tab w:val="left" w:pos="820"/>
          <w:tab w:val="left" w:pos="821"/>
        </w:tabs>
        <w:spacing w:line="276" w:lineRule="auto"/>
        <w:rPr>
          <w:b/>
          <w:bCs/>
          <w:sz w:val="16"/>
          <w:szCs w:val="16"/>
          <w:u w:val="single"/>
        </w:rPr>
      </w:pPr>
    </w:p>
    <w:p w14:paraId="68A11D8D" w14:textId="3A0E1452" w:rsidR="00BF2351" w:rsidRDefault="00BF2351" w:rsidP="00BF2351">
      <w:pPr>
        <w:tabs>
          <w:tab w:val="left" w:pos="820"/>
          <w:tab w:val="left" w:pos="821"/>
        </w:tabs>
        <w:spacing w:line="276" w:lineRule="auto"/>
        <w:rPr>
          <w:b/>
          <w:bCs/>
          <w:sz w:val="16"/>
          <w:szCs w:val="16"/>
          <w:u w:val="single"/>
        </w:rPr>
      </w:pPr>
      <w:r>
        <w:rPr>
          <w:b/>
          <w:bCs/>
          <w:sz w:val="16"/>
          <w:szCs w:val="16"/>
          <w:u w:val="single"/>
        </w:rPr>
        <w:t>Spring Semester (continued)</w:t>
      </w:r>
    </w:p>
    <w:p w14:paraId="282BC610" w14:textId="77777777" w:rsidR="00BF2351" w:rsidRPr="00BF2351" w:rsidRDefault="00BF2351" w:rsidP="00BF2351">
      <w:pPr>
        <w:tabs>
          <w:tab w:val="left" w:pos="820"/>
          <w:tab w:val="left" w:pos="821"/>
        </w:tabs>
        <w:spacing w:line="276" w:lineRule="auto"/>
        <w:rPr>
          <w:b/>
          <w:bCs/>
          <w:sz w:val="16"/>
          <w:szCs w:val="16"/>
          <w:u w:val="single"/>
        </w:rPr>
      </w:pPr>
    </w:p>
    <w:p w14:paraId="690D46FB" w14:textId="4B9D3257" w:rsidR="00BF2351" w:rsidRPr="00BF2351" w:rsidRDefault="00BF2351" w:rsidP="00BF2351">
      <w:pPr>
        <w:pStyle w:val="ListParagraph"/>
        <w:numPr>
          <w:ilvl w:val="0"/>
          <w:numId w:val="1"/>
        </w:numPr>
        <w:tabs>
          <w:tab w:val="left" w:pos="820"/>
          <w:tab w:val="left" w:pos="821"/>
        </w:tabs>
        <w:spacing w:line="276" w:lineRule="auto"/>
        <w:rPr>
          <w:sz w:val="16"/>
          <w:szCs w:val="16"/>
        </w:rPr>
      </w:pPr>
      <w:r>
        <w:rPr>
          <w:b/>
          <w:bCs/>
          <w:sz w:val="16"/>
          <w:szCs w:val="16"/>
        </w:rPr>
        <w:t>At the program review deadline, programs turn in copies of their completed report to their academic dean, the Provost, the Director of Institutional Research and Effectiveness, and the Chair of the SLASC.</w:t>
      </w:r>
    </w:p>
    <w:p w14:paraId="45B65272" w14:textId="77777777" w:rsidR="00BF2351" w:rsidRPr="00BF2351" w:rsidRDefault="00BF2351" w:rsidP="00BF2351">
      <w:pPr>
        <w:pStyle w:val="ListParagraph"/>
        <w:tabs>
          <w:tab w:val="left" w:pos="820"/>
          <w:tab w:val="left" w:pos="821"/>
        </w:tabs>
        <w:spacing w:line="276" w:lineRule="auto"/>
        <w:ind w:firstLine="0"/>
        <w:rPr>
          <w:sz w:val="16"/>
          <w:szCs w:val="16"/>
        </w:rPr>
      </w:pPr>
    </w:p>
    <w:p w14:paraId="09FEF449" w14:textId="203EEB91" w:rsidR="00BF2351" w:rsidRDefault="00BF2351" w:rsidP="00BF2351">
      <w:pPr>
        <w:pStyle w:val="ListParagraph"/>
        <w:numPr>
          <w:ilvl w:val="1"/>
          <w:numId w:val="1"/>
        </w:numPr>
        <w:tabs>
          <w:tab w:val="left" w:pos="820"/>
          <w:tab w:val="left" w:pos="821"/>
        </w:tabs>
        <w:spacing w:line="276" w:lineRule="auto"/>
        <w:rPr>
          <w:sz w:val="16"/>
          <w:szCs w:val="16"/>
        </w:rPr>
      </w:pPr>
      <w:r>
        <w:rPr>
          <w:sz w:val="16"/>
          <w:szCs w:val="16"/>
        </w:rPr>
        <w:t>The Provost, SLASC, and administrators review the reports and prepare for the roundtable.</w:t>
      </w:r>
    </w:p>
    <w:p w14:paraId="1EFC7E81" w14:textId="5C8324E2" w:rsidR="00BF2351" w:rsidRDefault="00BF2351" w:rsidP="00BF2351">
      <w:pPr>
        <w:pStyle w:val="ListParagraph"/>
        <w:numPr>
          <w:ilvl w:val="1"/>
          <w:numId w:val="1"/>
        </w:numPr>
        <w:tabs>
          <w:tab w:val="left" w:pos="820"/>
          <w:tab w:val="left" w:pos="821"/>
        </w:tabs>
        <w:spacing w:line="276" w:lineRule="auto"/>
        <w:rPr>
          <w:sz w:val="16"/>
          <w:szCs w:val="16"/>
        </w:rPr>
      </w:pPr>
      <w:r>
        <w:rPr>
          <w:sz w:val="16"/>
          <w:szCs w:val="16"/>
        </w:rPr>
        <w:t>At the roundtable, IR&amp;E will facilitate a conversation with the faculty and administrators about the findings of the program. Major topics to discuss include:</w:t>
      </w:r>
    </w:p>
    <w:p w14:paraId="42E3FF6E" w14:textId="169BE5CB" w:rsidR="00BF2351" w:rsidRDefault="00BF2351" w:rsidP="00BF2351">
      <w:pPr>
        <w:pStyle w:val="ListParagraph"/>
        <w:numPr>
          <w:ilvl w:val="2"/>
          <w:numId w:val="1"/>
        </w:numPr>
        <w:tabs>
          <w:tab w:val="left" w:pos="820"/>
          <w:tab w:val="left" w:pos="821"/>
        </w:tabs>
        <w:spacing w:line="276" w:lineRule="auto"/>
        <w:rPr>
          <w:sz w:val="16"/>
          <w:szCs w:val="16"/>
        </w:rPr>
      </w:pPr>
      <w:r>
        <w:rPr>
          <w:sz w:val="16"/>
          <w:szCs w:val="16"/>
        </w:rPr>
        <w:t>Student learning assessment findings,</w:t>
      </w:r>
    </w:p>
    <w:p w14:paraId="150D9E28" w14:textId="5AA273D4" w:rsidR="00BF2351" w:rsidRDefault="00BF2351" w:rsidP="00BF2351">
      <w:pPr>
        <w:pStyle w:val="ListParagraph"/>
        <w:numPr>
          <w:ilvl w:val="2"/>
          <w:numId w:val="1"/>
        </w:numPr>
        <w:tabs>
          <w:tab w:val="left" w:pos="820"/>
          <w:tab w:val="left" w:pos="821"/>
        </w:tabs>
        <w:spacing w:line="276" w:lineRule="auto"/>
        <w:rPr>
          <w:sz w:val="16"/>
          <w:szCs w:val="16"/>
        </w:rPr>
      </w:pPr>
      <w:r>
        <w:rPr>
          <w:sz w:val="16"/>
          <w:szCs w:val="16"/>
        </w:rPr>
        <w:t>Program goals and action plans,</w:t>
      </w:r>
    </w:p>
    <w:p w14:paraId="0218F3E7" w14:textId="04C91317" w:rsidR="00BF2351" w:rsidRDefault="00BF2351" w:rsidP="00BF2351">
      <w:pPr>
        <w:pStyle w:val="ListParagraph"/>
        <w:numPr>
          <w:ilvl w:val="2"/>
          <w:numId w:val="1"/>
        </w:numPr>
        <w:tabs>
          <w:tab w:val="left" w:pos="820"/>
          <w:tab w:val="left" w:pos="821"/>
        </w:tabs>
        <w:spacing w:line="276" w:lineRule="auto"/>
        <w:rPr>
          <w:sz w:val="16"/>
          <w:szCs w:val="16"/>
        </w:rPr>
      </w:pPr>
      <w:r>
        <w:rPr>
          <w:sz w:val="16"/>
          <w:szCs w:val="16"/>
        </w:rPr>
        <w:t>Strengths and weaknesses identified by the program, and</w:t>
      </w:r>
    </w:p>
    <w:p w14:paraId="36C580AF" w14:textId="13F9E0C9" w:rsidR="00BF2351" w:rsidRDefault="00BF2351" w:rsidP="00BF2351">
      <w:pPr>
        <w:pStyle w:val="ListParagraph"/>
        <w:numPr>
          <w:ilvl w:val="2"/>
          <w:numId w:val="1"/>
        </w:numPr>
        <w:tabs>
          <w:tab w:val="left" w:pos="820"/>
          <w:tab w:val="left" w:pos="821"/>
        </w:tabs>
        <w:spacing w:line="276" w:lineRule="auto"/>
        <w:rPr>
          <w:sz w:val="16"/>
          <w:szCs w:val="16"/>
        </w:rPr>
      </w:pPr>
      <w:r>
        <w:rPr>
          <w:sz w:val="16"/>
          <w:szCs w:val="16"/>
        </w:rPr>
        <w:t>Generally, have a dialog and engage questions from the SLASC and guests.</w:t>
      </w:r>
    </w:p>
    <w:p w14:paraId="15324D4F" w14:textId="77777777" w:rsidR="00BF2351" w:rsidRPr="00BF2351" w:rsidRDefault="00BF2351" w:rsidP="00BF2351">
      <w:pPr>
        <w:tabs>
          <w:tab w:val="left" w:pos="820"/>
          <w:tab w:val="left" w:pos="821"/>
        </w:tabs>
        <w:spacing w:line="276" w:lineRule="auto"/>
        <w:rPr>
          <w:sz w:val="16"/>
          <w:szCs w:val="16"/>
        </w:rPr>
      </w:pPr>
    </w:p>
    <w:p w14:paraId="2D2CFE93" w14:textId="785E0303" w:rsidR="00BF2351" w:rsidRDefault="00BF2351" w:rsidP="00BF2351">
      <w:pPr>
        <w:pStyle w:val="ListParagraph"/>
        <w:numPr>
          <w:ilvl w:val="0"/>
          <w:numId w:val="1"/>
        </w:numPr>
        <w:tabs>
          <w:tab w:val="left" w:pos="820"/>
          <w:tab w:val="left" w:pos="821"/>
        </w:tabs>
        <w:spacing w:line="276" w:lineRule="auto"/>
        <w:rPr>
          <w:b/>
          <w:bCs/>
          <w:sz w:val="16"/>
          <w:szCs w:val="16"/>
        </w:rPr>
      </w:pPr>
      <w:r w:rsidRPr="00BF2351">
        <w:rPr>
          <w:b/>
          <w:bCs/>
          <w:sz w:val="16"/>
          <w:szCs w:val="16"/>
        </w:rPr>
        <w:t>The Provost, at their discretion, may prepare reports to take to the President’s Cabinet.</w:t>
      </w:r>
    </w:p>
    <w:p w14:paraId="722DCF2B" w14:textId="77777777" w:rsidR="00BF2351" w:rsidRPr="00BF2351" w:rsidRDefault="00BF2351" w:rsidP="00BF2351">
      <w:pPr>
        <w:pStyle w:val="ListParagraph"/>
        <w:tabs>
          <w:tab w:val="left" w:pos="820"/>
          <w:tab w:val="left" w:pos="821"/>
        </w:tabs>
        <w:spacing w:line="276" w:lineRule="auto"/>
        <w:ind w:firstLine="0"/>
        <w:rPr>
          <w:b/>
          <w:bCs/>
          <w:sz w:val="16"/>
          <w:szCs w:val="16"/>
        </w:rPr>
      </w:pPr>
    </w:p>
    <w:p w14:paraId="131940C1" w14:textId="1FC2418D" w:rsidR="00DA1720" w:rsidRDefault="00BF2351" w:rsidP="00DA1720">
      <w:pPr>
        <w:pStyle w:val="ListParagraph"/>
        <w:numPr>
          <w:ilvl w:val="1"/>
          <w:numId w:val="1"/>
        </w:numPr>
        <w:tabs>
          <w:tab w:val="left" w:pos="820"/>
          <w:tab w:val="left" w:pos="821"/>
        </w:tabs>
        <w:spacing w:line="276" w:lineRule="auto"/>
        <w:rPr>
          <w:sz w:val="16"/>
          <w:szCs w:val="16"/>
        </w:rPr>
      </w:pPr>
      <w:r>
        <w:rPr>
          <w:sz w:val="16"/>
          <w:szCs w:val="16"/>
        </w:rPr>
        <w:t xml:space="preserve">The </w:t>
      </w:r>
      <w:r w:rsidR="00DA1720">
        <w:rPr>
          <w:sz w:val="16"/>
          <w:szCs w:val="16"/>
        </w:rPr>
        <w:t>academic deans, in coordination with the Provost,</w:t>
      </w:r>
      <w:r>
        <w:rPr>
          <w:sz w:val="16"/>
          <w:szCs w:val="16"/>
        </w:rPr>
        <w:t xml:space="preserve"> may provide additional oversight of program action plans, follow-up on goals, and administrative support, where appropriate, as part of the 3-year review cycle.</w:t>
      </w:r>
    </w:p>
    <w:p w14:paraId="59371A7A" w14:textId="76701EC7" w:rsidR="00DA1720" w:rsidRDefault="00DA1720" w:rsidP="00DA1720">
      <w:pPr>
        <w:pStyle w:val="ListParagraph"/>
        <w:numPr>
          <w:ilvl w:val="2"/>
          <w:numId w:val="1"/>
        </w:numPr>
        <w:tabs>
          <w:tab w:val="left" w:pos="820"/>
          <w:tab w:val="left" w:pos="821"/>
        </w:tabs>
        <w:spacing w:line="276" w:lineRule="auto"/>
        <w:rPr>
          <w:sz w:val="16"/>
          <w:szCs w:val="16"/>
        </w:rPr>
      </w:pPr>
      <w:r>
        <w:rPr>
          <w:sz w:val="16"/>
          <w:szCs w:val="16"/>
        </w:rPr>
        <w:t>Academic deans may request revisions from the faculty to action plans and goals based on available resources and/or overarching institutional goals.</w:t>
      </w:r>
    </w:p>
    <w:p w14:paraId="79EB1E9C" w14:textId="329B9659" w:rsidR="00DA1720" w:rsidRDefault="00DA1720" w:rsidP="00DA1720">
      <w:pPr>
        <w:pStyle w:val="ListParagraph"/>
        <w:numPr>
          <w:ilvl w:val="2"/>
          <w:numId w:val="1"/>
        </w:numPr>
        <w:tabs>
          <w:tab w:val="left" w:pos="820"/>
          <w:tab w:val="left" w:pos="821"/>
        </w:tabs>
        <w:spacing w:line="276" w:lineRule="auto"/>
        <w:rPr>
          <w:sz w:val="16"/>
          <w:szCs w:val="16"/>
        </w:rPr>
      </w:pPr>
      <w:r>
        <w:rPr>
          <w:sz w:val="16"/>
          <w:szCs w:val="16"/>
        </w:rPr>
        <w:t xml:space="preserve">Academic deans work with faculty to prepare </w:t>
      </w:r>
      <w:r w:rsidR="00A2466B">
        <w:rPr>
          <w:sz w:val="16"/>
          <w:szCs w:val="16"/>
        </w:rPr>
        <w:t xml:space="preserve">and submit </w:t>
      </w:r>
      <w:r>
        <w:rPr>
          <w:sz w:val="16"/>
          <w:szCs w:val="16"/>
        </w:rPr>
        <w:t>budget action plans.</w:t>
      </w:r>
    </w:p>
    <w:p w14:paraId="7DD18032" w14:textId="77777777" w:rsidR="00DA1720" w:rsidRDefault="00DA1720" w:rsidP="00DA1720">
      <w:pPr>
        <w:tabs>
          <w:tab w:val="left" w:pos="820"/>
          <w:tab w:val="left" w:pos="821"/>
        </w:tabs>
        <w:spacing w:line="276" w:lineRule="auto"/>
        <w:rPr>
          <w:sz w:val="16"/>
          <w:szCs w:val="16"/>
        </w:rPr>
      </w:pPr>
    </w:p>
    <w:p w14:paraId="6961ADB1" w14:textId="77777777" w:rsidR="00DA1720" w:rsidRDefault="00DA1720" w:rsidP="00DA1720">
      <w:pPr>
        <w:tabs>
          <w:tab w:val="left" w:pos="820"/>
          <w:tab w:val="left" w:pos="821"/>
        </w:tabs>
        <w:spacing w:line="276" w:lineRule="auto"/>
        <w:rPr>
          <w:sz w:val="16"/>
          <w:szCs w:val="16"/>
        </w:rPr>
      </w:pPr>
    </w:p>
    <w:p w14:paraId="10342D31" w14:textId="32F55E14" w:rsidR="00A2466B" w:rsidRPr="00A2466B" w:rsidRDefault="00A2466B" w:rsidP="00A2466B">
      <w:pPr>
        <w:tabs>
          <w:tab w:val="left" w:pos="820"/>
          <w:tab w:val="left" w:pos="821"/>
        </w:tabs>
        <w:spacing w:line="276" w:lineRule="auto"/>
        <w:jc w:val="center"/>
        <w:rPr>
          <w:b/>
          <w:bCs/>
          <w:sz w:val="20"/>
          <w:szCs w:val="20"/>
          <w:u w:val="single"/>
        </w:rPr>
      </w:pPr>
      <w:r w:rsidRPr="00A2466B">
        <w:rPr>
          <w:b/>
          <w:bCs/>
          <w:sz w:val="20"/>
          <w:szCs w:val="20"/>
          <w:u w:val="single"/>
        </w:rPr>
        <w:t>General Outline of Annual P</w:t>
      </w:r>
      <w:r>
        <w:rPr>
          <w:b/>
          <w:bCs/>
          <w:sz w:val="20"/>
          <w:szCs w:val="20"/>
          <w:u w:val="single"/>
        </w:rPr>
        <w:t>rogram Review P</w:t>
      </w:r>
      <w:r w:rsidRPr="00A2466B">
        <w:rPr>
          <w:b/>
          <w:bCs/>
          <w:sz w:val="20"/>
          <w:szCs w:val="20"/>
          <w:u w:val="single"/>
        </w:rPr>
        <w:t>rocess</w:t>
      </w:r>
    </w:p>
    <w:p w14:paraId="280AD752" w14:textId="77777777" w:rsidR="00A2466B" w:rsidRPr="00A2466B" w:rsidRDefault="00A2466B" w:rsidP="00A2466B">
      <w:pPr>
        <w:tabs>
          <w:tab w:val="left" w:pos="820"/>
          <w:tab w:val="left" w:pos="821"/>
        </w:tabs>
        <w:spacing w:line="276" w:lineRule="auto"/>
        <w:jc w:val="center"/>
        <w:rPr>
          <w:sz w:val="20"/>
          <w:szCs w:val="20"/>
        </w:rPr>
      </w:pPr>
    </w:p>
    <w:p w14:paraId="5759254A" w14:textId="2893F2EB" w:rsidR="00A2466B" w:rsidRDefault="00A2466B" w:rsidP="00A2466B">
      <w:pPr>
        <w:tabs>
          <w:tab w:val="left" w:pos="820"/>
          <w:tab w:val="left" w:pos="821"/>
        </w:tabs>
        <w:spacing w:line="276" w:lineRule="auto"/>
        <w:jc w:val="center"/>
        <w:rPr>
          <w:sz w:val="16"/>
          <w:szCs w:val="16"/>
        </w:rPr>
      </w:pPr>
      <w:r>
        <w:rPr>
          <w:noProof/>
          <w:sz w:val="16"/>
          <w:szCs w:val="16"/>
        </w:rPr>
        <w:drawing>
          <wp:inline distT="0" distB="0" distL="0" distR="0" wp14:anchorId="2CDCC73C" wp14:editId="71F19E85">
            <wp:extent cx="5640219" cy="3383280"/>
            <wp:effectExtent l="0" t="0" r="0" b="7620"/>
            <wp:docPr id="11804686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0219" cy="3383280"/>
                    </a:xfrm>
                    <a:prstGeom prst="rect">
                      <a:avLst/>
                    </a:prstGeom>
                    <a:noFill/>
                  </pic:spPr>
                </pic:pic>
              </a:graphicData>
            </a:graphic>
          </wp:inline>
        </w:drawing>
      </w:r>
    </w:p>
    <w:p w14:paraId="1F07FAEB" w14:textId="77777777" w:rsidR="00F9405A" w:rsidRDefault="00F9405A" w:rsidP="00F9405A">
      <w:pPr>
        <w:tabs>
          <w:tab w:val="left" w:pos="820"/>
          <w:tab w:val="left" w:pos="821"/>
        </w:tabs>
        <w:spacing w:line="276" w:lineRule="auto"/>
        <w:rPr>
          <w:sz w:val="16"/>
          <w:szCs w:val="16"/>
        </w:rPr>
      </w:pPr>
    </w:p>
    <w:p w14:paraId="605A402A" w14:textId="39F57729" w:rsidR="00F9405A" w:rsidRPr="00F9405A" w:rsidRDefault="00F9405A" w:rsidP="00F9405A">
      <w:pPr>
        <w:tabs>
          <w:tab w:val="left" w:pos="820"/>
          <w:tab w:val="left" w:pos="821"/>
        </w:tabs>
        <w:spacing w:line="276" w:lineRule="auto"/>
        <w:jc w:val="center"/>
        <w:rPr>
          <w:b/>
          <w:bCs/>
          <w:sz w:val="18"/>
          <w:szCs w:val="18"/>
        </w:rPr>
      </w:pPr>
      <w:r w:rsidRPr="00F9405A">
        <w:rPr>
          <w:b/>
          <w:bCs/>
          <w:sz w:val="18"/>
          <w:szCs w:val="18"/>
        </w:rPr>
        <w:t xml:space="preserve">Questions may be sent to the Office of Institutional Research and Effectiveness at </w:t>
      </w:r>
      <w:hyperlink r:id="rId8" w:history="1">
        <w:r w:rsidRPr="00F9405A">
          <w:rPr>
            <w:rStyle w:val="Hyperlink"/>
            <w:b/>
            <w:bCs/>
            <w:sz w:val="18"/>
            <w:szCs w:val="18"/>
          </w:rPr>
          <w:t>cotcire@mail.cotc.edu</w:t>
        </w:r>
      </w:hyperlink>
      <w:r w:rsidRPr="00F9405A">
        <w:rPr>
          <w:b/>
          <w:bCs/>
          <w:sz w:val="18"/>
          <w:szCs w:val="18"/>
        </w:rPr>
        <w:t xml:space="preserve"> or to IR&amp;E Analyst, Joe Argiro, at </w:t>
      </w:r>
      <w:hyperlink r:id="rId9" w:history="1">
        <w:r w:rsidRPr="00F9405A">
          <w:rPr>
            <w:rStyle w:val="Hyperlink"/>
            <w:b/>
            <w:bCs/>
            <w:sz w:val="18"/>
            <w:szCs w:val="18"/>
          </w:rPr>
          <w:t>Argiro.1@mail.cotc.edu</w:t>
        </w:r>
      </w:hyperlink>
      <w:r w:rsidRPr="00F9405A">
        <w:rPr>
          <w:b/>
          <w:bCs/>
          <w:sz w:val="18"/>
          <w:szCs w:val="18"/>
        </w:rPr>
        <w:t>.</w:t>
      </w:r>
    </w:p>
    <w:sectPr w:rsidR="00F9405A" w:rsidRPr="00F9405A" w:rsidSect="00DA1720">
      <w:headerReference w:type="default" r:id="rId10"/>
      <w:footerReference w:type="default" r:id="rId11"/>
      <w:pgSz w:w="12240" w:h="15840" w:code="1"/>
      <w:pgMar w:top="1440" w:right="1440" w:bottom="1440" w:left="144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039B" w14:textId="77777777" w:rsidR="00DB1DC0" w:rsidRDefault="00506CE8">
      <w:r>
        <w:separator/>
      </w:r>
    </w:p>
  </w:endnote>
  <w:endnote w:type="continuationSeparator" w:id="0">
    <w:p w14:paraId="2620205A" w14:textId="77777777" w:rsidR="00DB1DC0" w:rsidRDefault="0050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562C" w14:textId="004291BC" w:rsidR="008011F3" w:rsidRPr="008011F3" w:rsidRDefault="008011F3">
    <w:pPr>
      <w:pStyle w:val="Footer"/>
      <w:rPr>
        <w:rFonts w:asciiTheme="minorHAnsi" w:hAnsiTheme="minorHAnsi" w:cstheme="minorHAnsi"/>
        <w:b/>
        <w:bCs/>
        <w:sz w:val="16"/>
        <w:szCs w:val="16"/>
      </w:rPr>
    </w:pPr>
    <w:r w:rsidRPr="008011F3">
      <w:rPr>
        <w:rFonts w:asciiTheme="minorHAnsi" w:hAnsiTheme="minorHAnsi" w:cstheme="minorHAnsi"/>
        <w:b/>
        <w:bCs/>
        <w:sz w:val="16"/>
        <w:szCs w:val="16"/>
      </w:rPr>
      <w:t>Office of Academic Affairs</w:t>
    </w:r>
  </w:p>
  <w:p w14:paraId="1054D1CA" w14:textId="19D8907D" w:rsidR="008011F3" w:rsidRPr="008011F3" w:rsidRDefault="008011F3">
    <w:pPr>
      <w:pStyle w:val="Footer"/>
      <w:rPr>
        <w:rFonts w:asciiTheme="minorHAnsi" w:hAnsiTheme="minorHAnsi" w:cstheme="minorHAnsi"/>
        <w:b/>
        <w:bCs/>
        <w:sz w:val="16"/>
        <w:szCs w:val="16"/>
      </w:rPr>
    </w:pPr>
    <w:r w:rsidRPr="008011F3">
      <w:rPr>
        <w:rFonts w:asciiTheme="minorHAnsi" w:hAnsiTheme="minorHAnsi" w:cstheme="minorHAnsi"/>
        <w:b/>
        <w:bCs/>
        <w:sz w:val="16"/>
        <w:szCs w:val="16"/>
      </w:rPr>
      <w:t>Office of Institutional Research and Effectiveness</w:t>
    </w:r>
  </w:p>
  <w:p w14:paraId="3C6F45D6" w14:textId="518DA08A" w:rsidR="008011F3" w:rsidRPr="008011F3" w:rsidRDefault="008011F3">
    <w:pPr>
      <w:pStyle w:val="Footer"/>
      <w:rPr>
        <w:rFonts w:asciiTheme="minorHAnsi" w:hAnsiTheme="minorHAnsi" w:cstheme="minorHAnsi"/>
        <w:b/>
        <w:bCs/>
        <w:sz w:val="16"/>
        <w:szCs w:val="16"/>
      </w:rPr>
    </w:pPr>
    <w:r w:rsidRPr="008011F3">
      <w:rPr>
        <w:rFonts w:asciiTheme="minorHAnsi" w:hAnsiTheme="minorHAnsi" w:cstheme="minorHAnsi"/>
        <w:b/>
        <w:bCs/>
        <w:sz w:val="16"/>
        <w:szCs w:val="16"/>
      </w:rPr>
      <w:t>Revised: August 2023</w:t>
    </w:r>
  </w:p>
  <w:p w14:paraId="622D6480" w14:textId="4B912614" w:rsidR="00523DA0" w:rsidRDefault="00523DA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BC1D" w14:textId="77777777" w:rsidR="00DB1DC0" w:rsidRDefault="00506CE8">
      <w:r>
        <w:separator/>
      </w:r>
    </w:p>
  </w:footnote>
  <w:footnote w:type="continuationSeparator" w:id="0">
    <w:p w14:paraId="4F788349" w14:textId="77777777" w:rsidR="00DB1DC0" w:rsidRDefault="00506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EE6E" w14:textId="746039F1" w:rsidR="0084605A" w:rsidRDefault="0084605A" w:rsidP="0084605A">
    <w:pPr>
      <w:pStyle w:val="Header"/>
      <w:jc w:val="center"/>
    </w:pPr>
    <w:r>
      <w:rPr>
        <w:noProof/>
      </w:rPr>
      <w:drawing>
        <wp:inline distT="0" distB="0" distL="0" distR="0" wp14:anchorId="2A9BD60D" wp14:editId="0C21B980">
          <wp:extent cx="1290118" cy="914400"/>
          <wp:effectExtent l="0" t="0" r="5715" b="0"/>
          <wp:docPr id="41960284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02844"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0118"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50EE"/>
    <w:multiLevelType w:val="hybridMultilevel"/>
    <w:tmpl w:val="C568E3C0"/>
    <w:lvl w:ilvl="0" w:tplc="826E4EB4">
      <w:numFmt w:val="bullet"/>
      <w:lvlText w:val=""/>
      <w:lvlJc w:val="left"/>
      <w:pPr>
        <w:ind w:left="720" w:hanging="360"/>
      </w:pPr>
      <w:rPr>
        <w:rFonts w:ascii="Symbol" w:eastAsia="Verdana" w:hAnsi="Symbol" w:cs="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81F0B"/>
    <w:multiLevelType w:val="hybridMultilevel"/>
    <w:tmpl w:val="6324E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05424F"/>
    <w:multiLevelType w:val="hybridMultilevel"/>
    <w:tmpl w:val="197028E4"/>
    <w:lvl w:ilvl="0" w:tplc="FB28D022">
      <w:numFmt w:val="bullet"/>
      <w:lvlText w:val=""/>
      <w:lvlJc w:val="left"/>
      <w:pPr>
        <w:ind w:left="820" w:hanging="360"/>
      </w:pPr>
      <w:rPr>
        <w:rFonts w:ascii="Symbol" w:eastAsia="Symbol" w:hAnsi="Symbol" w:cs="Symbol" w:hint="default"/>
        <w:w w:val="99"/>
        <w:sz w:val="20"/>
        <w:szCs w:val="20"/>
        <w:lang w:val="en-US" w:eastAsia="en-US" w:bidi="en-US"/>
      </w:rPr>
    </w:lvl>
    <w:lvl w:ilvl="1" w:tplc="5EF2EAC2">
      <w:numFmt w:val="bullet"/>
      <w:lvlText w:val="o"/>
      <w:lvlJc w:val="left"/>
      <w:pPr>
        <w:ind w:left="1540" w:hanging="360"/>
      </w:pPr>
      <w:rPr>
        <w:rFonts w:ascii="Courier New" w:eastAsia="Courier New" w:hAnsi="Courier New" w:cs="Courier New" w:hint="default"/>
        <w:w w:val="99"/>
        <w:sz w:val="20"/>
        <w:szCs w:val="20"/>
        <w:lang w:val="en-US" w:eastAsia="en-US" w:bidi="en-US"/>
      </w:rPr>
    </w:lvl>
    <w:lvl w:ilvl="2" w:tplc="BC9C3546">
      <w:numFmt w:val="bullet"/>
      <w:lvlText w:val="•"/>
      <w:lvlJc w:val="left"/>
      <w:pPr>
        <w:ind w:left="2428" w:hanging="360"/>
      </w:pPr>
      <w:rPr>
        <w:rFonts w:hint="default"/>
        <w:lang w:val="en-US" w:eastAsia="en-US" w:bidi="en-US"/>
      </w:rPr>
    </w:lvl>
    <w:lvl w:ilvl="3" w:tplc="38021AD6">
      <w:numFmt w:val="bullet"/>
      <w:lvlText w:val="•"/>
      <w:lvlJc w:val="left"/>
      <w:pPr>
        <w:ind w:left="3317" w:hanging="360"/>
      </w:pPr>
      <w:rPr>
        <w:rFonts w:hint="default"/>
        <w:lang w:val="en-US" w:eastAsia="en-US" w:bidi="en-US"/>
      </w:rPr>
    </w:lvl>
    <w:lvl w:ilvl="4" w:tplc="E9E47558">
      <w:numFmt w:val="bullet"/>
      <w:lvlText w:val="•"/>
      <w:lvlJc w:val="left"/>
      <w:pPr>
        <w:ind w:left="4206" w:hanging="360"/>
      </w:pPr>
      <w:rPr>
        <w:rFonts w:hint="default"/>
        <w:lang w:val="en-US" w:eastAsia="en-US" w:bidi="en-US"/>
      </w:rPr>
    </w:lvl>
    <w:lvl w:ilvl="5" w:tplc="2912F0DC">
      <w:numFmt w:val="bullet"/>
      <w:lvlText w:val="•"/>
      <w:lvlJc w:val="left"/>
      <w:pPr>
        <w:ind w:left="5095" w:hanging="360"/>
      </w:pPr>
      <w:rPr>
        <w:rFonts w:hint="default"/>
        <w:lang w:val="en-US" w:eastAsia="en-US" w:bidi="en-US"/>
      </w:rPr>
    </w:lvl>
    <w:lvl w:ilvl="6" w:tplc="ECDEA8DE">
      <w:numFmt w:val="bullet"/>
      <w:lvlText w:val="•"/>
      <w:lvlJc w:val="left"/>
      <w:pPr>
        <w:ind w:left="5984" w:hanging="360"/>
      </w:pPr>
      <w:rPr>
        <w:rFonts w:hint="default"/>
        <w:lang w:val="en-US" w:eastAsia="en-US" w:bidi="en-US"/>
      </w:rPr>
    </w:lvl>
    <w:lvl w:ilvl="7" w:tplc="CB724CD0">
      <w:numFmt w:val="bullet"/>
      <w:lvlText w:val="•"/>
      <w:lvlJc w:val="left"/>
      <w:pPr>
        <w:ind w:left="6873" w:hanging="360"/>
      </w:pPr>
      <w:rPr>
        <w:rFonts w:hint="default"/>
        <w:lang w:val="en-US" w:eastAsia="en-US" w:bidi="en-US"/>
      </w:rPr>
    </w:lvl>
    <w:lvl w:ilvl="8" w:tplc="360CFA74">
      <w:numFmt w:val="bullet"/>
      <w:lvlText w:val="•"/>
      <w:lvlJc w:val="left"/>
      <w:pPr>
        <w:ind w:left="7762" w:hanging="360"/>
      </w:pPr>
      <w:rPr>
        <w:rFonts w:hint="default"/>
        <w:lang w:val="en-US" w:eastAsia="en-US" w:bidi="en-US"/>
      </w:rPr>
    </w:lvl>
  </w:abstractNum>
  <w:num w:numId="1" w16cid:durableId="488206688">
    <w:abstractNumId w:val="2"/>
  </w:num>
  <w:num w:numId="2" w16cid:durableId="289672758">
    <w:abstractNumId w:val="1"/>
  </w:num>
  <w:num w:numId="3" w16cid:durableId="119531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A0"/>
    <w:rsid w:val="001165E3"/>
    <w:rsid w:val="00282DDF"/>
    <w:rsid w:val="002858B4"/>
    <w:rsid w:val="002D7EFB"/>
    <w:rsid w:val="00366918"/>
    <w:rsid w:val="00366CD8"/>
    <w:rsid w:val="00506CE8"/>
    <w:rsid w:val="00523DA0"/>
    <w:rsid w:val="008011F3"/>
    <w:rsid w:val="0084605A"/>
    <w:rsid w:val="00A2466B"/>
    <w:rsid w:val="00A546B9"/>
    <w:rsid w:val="00AA176E"/>
    <w:rsid w:val="00B56412"/>
    <w:rsid w:val="00BB7611"/>
    <w:rsid w:val="00BF2351"/>
    <w:rsid w:val="00DA1720"/>
    <w:rsid w:val="00DB1DC0"/>
    <w:rsid w:val="00F54BC5"/>
    <w:rsid w:val="00F9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63EA2"/>
  <w15:docId w15:val="{737FC4A0-615A-45DB-A2C0-8EE921E6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6CE8"/>
    <w:pPr>
      <w:tabs>
        <w:tab w:val="center" w:pos="4680"/>
        <w:tab w:val="right" w:pos="9360"/>
      </w:tabs>
    </w:pPr>
  </w:style>
  <w:style w:type="character" w:customStyle="1" w:styleId="HeaderChar">
    <w:name w:val="Header Char"/>
    <w:basedOn w:val="DefaultParagraphFont"/>
    <w:link w:val="Header"/>
    <w:uiPriority w:val="99"/>
    <w:rsid w:val="00506CE8"/>
    <w:rPr>
      <w:rFonts w:ascii="Verdana" w:eastAsia="Verdana" w:hAnsi="Verdana" w:cs="Verdana"/>
      <w:lang w:bidi="en-US"/>
    </w:rPr>
  </w:style>
  <w:style w:type="paragraph" w:styleId="Footer">
    <w:name w:val="footer"/>
    <w:basedOn w:val="Normal"/>
    <w:link w:val="FooterChar"/>
    <w:uiPriority w:val="99"/>
    <w:unhideWhenUsed/>
    <w:rsid w:val="00506CE8"/>
    <w:pPr>
      <w:tabs>
        <w:tab w:val="center" w:pos="4680"/>
        <w:tab w:val="right" w:pos="9360"/>
      </w:tabs>
    </w:pPr>
  </w:style>
  <w:style w:type="character" w:customStyle="1" w:styleId="FooterChar">
    <w:name w:val="Footer Char"/>
    <w:basedOn w:val="DefaultParagraphFont"/>
    <w:link w:val="Footer"/>
    <w:uiPriority w:val="99"/>
    <w:rsid w:val="00506CE8"/>
    <w:rPr>
      <w:rFonts w:ascii="Verdana" w:eastAsia="Verdana" w:hAnsi="Verdana" w:cs="Verdana"/>
      <w:lang w:bidi="en-US"/>
    </w:rPr>
  </w:style>
  <w:style w:type="character" w:styleId="Hyperlink">
    <w:name w:val="Hyperlink"/>
    <w:basedOn w:val="DefaultParagraphFont"/>
    <w:uiPriority w:val="99"/>
    <w:unhideWhenUsed/>
    <w:rsid w:val="00F9405A"/>
    <w:rPr>
      <w:color w:val="0000FF" w:themeColor="hyperlink"/>
      <w:u w:val="single"/>
    </w:rPr>
  </w:style>
  <w:style w:type="character" w:styleId="UnresolvedMention">
    <w:name w:val="Unresolved Mention"/>
    <w:basedOn w:val="DefaultParagraphFont"/>
    <w:uiPriority w:val="99"/>
    <w:semiHidden/>
    <w:unhideWhenUsed/>
    <w:rsid w:val="00F94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tcire@mail.cot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giro.1@mail.cot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COTC-OSUN</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stuworke</dc:creator>
  <cp:lastModifiedBy>Argiro, Joseph E.</cp:lastModifiedBy>
  <cp:revision>5</cp:revision>
  <dcterms:created xsi:type="dcterms:W3CDTF">2023-08-15T13:52:00Z</dcterms:created>
  <dcterms:modified xsi:type="dcterms:W3CDTF">2023-08-15T15:20:00Z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2017-11-21T00:00:00Z</vt:filetime>
  </property>
  <property fmtid="{D5CDD505-2E9C-101B-9397-08002B2CF9AE}" pid="3" name="Creator">
    <vt:lpwstr>Microsoft® Word 2016</vt:lpwstr>
  </property>
  <property fmtid="{D5CDD505-2E9C-101B-9397-08002B2CF9AE}" pid="4" name="LastSaved">
    <vt:filetime>2018-09-07T00:00:00Z</vt:filetime>
  </property>
</Properties>
</file>